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3B0" w:rsidRDefault="00B63793" w:rsidP="003673B0">
      <w:pPr>
        <w:jc w:val="center"/>
        <w:rPr>
          <w:b/>
        </w:rPr>
      </w:pPr>
      <w:r>
        <w:rPr>
          <w:noProof/>
          <w:color w:val="1F497D"/>
        </w:rPr>
        <w:drawing>
          <wp:inline distT="0" distB="0" distL="0" distR="0">
            <wp:extent cx="1273016" cy="1427321"/>
            <wp:effectExtent l="19050" t="0" r="3334" b="0"/>
            <wp:docPr id="2" name="Picture 1" descr="DEB-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B-Logo_RGB"/>
                    <pic:cNvPicPr>
                      <a:picLocks noChangeAspect="1" noChangeArrowheads="1"/>
                    </pic:cNvPicPr>
                  </pic:nvPicPr>
                  <pic:blipFill>
                    <a:blip r:embed="rId8" r:link="rId9" cstate="print"/>
                    <a:srcRect/>
                    <a:stretch>
                      <a:fillRect/>
                    </a:stretch>
                  </pic:blipFill>
                  <pic:spPr bwMode="auto">
                    <a:xfrm>
                      <a:off x="0" y="0"/>
                      <a:ext cx="1273016" cy="1427321"/>
                    </a:xfrm>
                    <a:prstGeom prst="rect">
                      <a:avLst/>
                    </a:prstGeom>
                    <a:noFill/>
                    <a:ln w="9525">
                      <a:noFill/>
                      <a:miter lim="800000"/>
                      <a:headEnd/>
                      <a:tailEnd/>
                    </a:ln>
                  </pic:spPr>
                </pic:pic>
              </a:graphicData>
            </a:graphic>
          </wp:inline>
        </w:drawing>
      </w:r>
    </w:p>
    <w:p w:rsidR="003673B0" w:rsidRDefault="003673B0">
      <w:pPr>
        <w:rPr>
          <w:b/>
        </w:rPr>
      </w:pPr>
    </w:p>
    <w:p w:rsidR="002666F5" w:rsidRPr="007C1618" w:rsidRDefault="002666F5">
      <w:pPr>
        <w:rPr>
          <w:sz w:val="22"/>
          <w:szCs w:val="22"/>
        </w:rPr>
      </w:pPr>
      <w:r w:rsidRPr="007C1618">
        <w:rPr>
          <w:b/>
          <w:sz w:val="22"/>
          <w:szCs w:val="22"/>
        </w:rPr>
        <w:t>Job Description:</w:t>
      </w:r>
      <w:r w:rsidRPr="007C1618">
        <w:rPr>
          <w:sz w:val="22"/>
          <w:szCs w:val="22"/>
        </w:rPr>
        <w:tab/>
      </w:r>
      <w:r w:rsidR="00B16A96" w:rsidRPr="007C1618">
        <w:rPr>
          <w:b/>
          <w:sz w:val="22"/>
          <w:szCs w:val="22"/>
        </w:rPr>
        <w:t>Project Manager</w:t>
      </w:r>
      <w:r w:rsidR="00063452" w:rsidRPr="007C1618">
        <w:rPr>
          <w:sz w:val="22"/>
          <w:szCs w:val="22"/>
        </w:rPr>
        <w:t xml:space="preserve"> </w:t>
      </w:r>
    </w:p>
    <w:p w:rsidR="002666F5" w:rsidRPr="007C1618" w:rsidRDefault="002666F5" w:rsidP="00266B65">
      <w:pPr>
        <w:ind w:left="2160" w:hanging="2160"/>
        <w:rPr>
          <w:sz w:val="22"/>
          <w:szCs w:val="22"/>
        </w:rPr>
      </w:pPr>
      <w:r w:rsidRPr="007C1618">
        <w:rPr>
          <w:b/>
          <w:sz w:val="22"/>
          <w:szCs w:val="22"/>
        </w:rPr>
        <w:t>Reports To:</w:t>
      </w:r>
      <w:r w:rsidR="00266B65" w:rsidRPr="007C1618">
        <w:rPr>
          <w:sz w:val="22"/>
          <w:szCs w:val="22"/>
        </w:rPr>
        <w:tab/>
      </w:r>
      <w:r w:rsidR="004D6288" w:rsidRPr="007C1618">
        <w:rPr>
          <w:sz w:val="22"/>
          <w:szCs w:val="22"/>
        </w:rPr>
        <w:t xml:space="preserve">Sr. VP. Of </w:t>
      </w:r>
      <w:r w:rsidR="00B16A96" w:rsidRPr="007C1618">
        <w:rPr>
          <w:sz w:val="22"/>
          <w:szCs w:val="22"/>
        </w:rPr>
        <w:t>Construction</w:t>
      </w:r>
      <w:r w:rsidR="00266B65" w:rsidRPr="007C1618">
        <w:rPr>
          <w:sz w:val="22"/>
          <w:szCs w:val="22"/>
        </w:rPr>
        <w:t xml:space="preserve"> </w:t>
      </w:r>
    </w:p>
    <w:p w:rsidR="002666F5" w:rsidRPr="007C1618" w:rsidRDefault="002666F5">
      <w:pPr>
        <w:rPr>
          <w:sz w:val="22"/>
          <w:szCs w:val="22"/>
        </w:rPr>
      </w:pPr>
      <w:r w:rsidRPr="007C1618">
        <w:rPr>
          <w:b/>
          <w:sz w:val="22"/>
          <w:szCs w:val="22"/>
        </w:rPr>
        <w:t>Shift / Hours:</w:t>
      </w:r>
      <w:r w:rsidRPr="007C1618">
        <w:rPr>
          <w:sz w:val="22"/>
          <w:szCs w:val="22"/>
        </w:rPr>
        <w:tab/>
      </w:r>
      <w:r w:rsidRPr="007C1618">
        <w:rPr>
          <w:sz w:val="22"/>
          <w:szCs w:val="22"/>
        </w:rPr>
        <w:tab/>
      </w:r>
      <w:r w:rsidR="004A4A10" w:rsidRPr="007C1618">
        <w:rPr>
          <w:sz w:val="22"/>
          <w:szCs w:val="22"/>
        </w:rPr>
        <w:t>Full Time</w:t>
      </w:r>
      <w:r w:rsidRPr="007C1618">
        <w:rPr>
          <w:sz w:val="22"/>
          <w:szCs w:val="22"/>
        </w:rPr>
        <w:tab/>
      </w:r>
      <w:r w:rsidRPr="007C1618">
        <w:rPr>
          <w:sz w:val="22"/>
          <w:szCs w:val="22"/>
        </w:rPr>
        <w:tab/>
      </w:r>
      <w:r w:rsidRPr="007C1618">
        <w:rPr>
          <w:sz w:val="22"/>
          <w:szCs w:val="22"/>
        </w:rPr>
        <w:tab/>
      </w:r>
      <w:r w:rsidRPr="007C1618">
        <w:rPr>
          <w:sz w:val="22"/>
          <w:szCs w:val="22"/>
        </w:rPr>
        <w:tab/>
      </w:r>
      <w:r w:rsidRPr="007C1618">
        <w:rPr>
          <w:b/>
          <w:sz w:val="22"/>
          <w:szCs w:val="22"/>
        </w:rPr>
        <w:t>Classification:</w:t>
      </w:r>
      <w:r w:rsidR="00344E68" w:rsidRPr="007C1618">
        <w:rPr>
          <w:sz w:val="22"/>
          <w:szCs w:val="22"/>
        </w:rPr>
        <w:t xml:space="preserve">  </w:t>
      </w:r>
      <w:r w:rsidR="00F26A09" w:rsidRPr="007C1618">
        <w:rPr>
          <w:sz w:val="22"/>
          <w:szCs w:val="22"/>
        </w:rPr>
        <w:t xml:space="preserve">   </w:t>
      </w:r>
      <w:r w:rsidR="007C1618" w:rsidRPr="007C1618">
        <w:rPr>
          <w:sz w:val="22"/>
          <w:szCs w:val="22"/>
        </w:rPr>
        <w:t xml:space="preserve">■ </w:t>
      </w:r>
      <w:r w:rsidR="00F26A09" w:rsidRPr="007C1618">
        <w:rPr>
          <w:sz w:val="22"/>
          <w:szCs w:val="22"/>
        </w:rPr>
        <w:t xml:space="preserve">  Exempt    </w:t>
      </w:r>
      <w:r w:rsidRPr="007C1618">
        <w:rPr>
          <w:sz w:val="22"/>
          <w:szCs w:val="22"/>
        </w:rPr>
        <w:t>Non-Exempt</w:t>
      </w:r>
    </w:p>
    <w:p w:rsidR="002666F5" w:rsidRPr="007C1618" w:rsidRDefault="002666F5">
      <w:pPr>
        <w:rPr>
          <w:sz w:val="22"/>
          <w:szCs w:val="22"/>
        </w:rPr>
      </w:pPr>
    </w:p>
    <w:p w:rsidR="007C1618" w:rsidRDefault="002666F5" w:rsidP="007C1618">
      <w:pPr>
        <w:ind w:left="2160" w:hanging="2160"/>
        <w:rPr>
          <w:sz w:val="22"/>
          <w:szCs w:val="22"/>
        </w:rPr>
      </w:pPr>
      <w:r w:rsidRPr="007C1618">
        <w:rPr>
          <w:b/>
          <w:sz w:val="22"/>
          <w:szCs w:val="22"/>
        </w:rPr>
        <w:t>Job Summary</w:t>
      </w:r>
      <w:r w:rsidRPr="007C1618">
        <w:rPr>
          <w:sz w:val="22"/>
          <w:szCs w:val="22"/>
        </w:rPr>
        <w:t>:</w:t>
      </w:r>
      <w:r w:rsidRPr="007C1618">
        <w:rPr>
          <w:sz w:val="22"/>
          <w:szCs w:val="22"/>
        </w:rPr>
        <w:tab/>
      </w:r>
      <w:r w:rsidR="00B16A96" w:rsidRPr="007C1618">
        <w:rPr>
          <w:sz w:val="22"/>
          <w:szCs w:val="22"/>
        </w:rPr>
        <w:t xml:space="preserve">DEB Construction is looking for a </w:t>
      </w:r>
      <w:r w:rsidR="00B16A96" w:rsidRPr="007C1618">
        <w:rPr>
          <w:i/>
          <w:sz w:val="22"/>
          <w:szCs w:val="22"/>
        </w:rPr>
        <w:t>highly technical</w:t>
      </w:r>
      <w:r w:rsidR="00B16A96" w:rsidRPr="007C1618">
        <w:rPr>
          <w:sz w:val="22"/>
          <w:szCs w:val="22"/>
        </w:rPr>
        <w:t xml:space="preserve"> P</w:t>
      </w:r>
      <w:r w:rsidR="007C1618">
        <w:rPr>
          <w:sz w:val="22"/>
          <w:szCs w:val="22"/>
        </w:rPr>
        <w:t xml:space="preserve">roject Manager with extensive </w:t>
      </w:r>
    </w:p>
    <w:p w:rsidR="00B16A96" w:rsidRPr="007C1618" w:rsidRDefault="007C1618" w:rsidP="007C1618">
      <w:pPr>
        <w:ind w:left="2160" w:hanging="2160"/>
        <w:rPr>
          <w:sz w:val="22"/>
          <w:szCs w:val="22"/>
        </w:rPr>
      </w:pPr>
      <w:r>
        <w:rPr>
          <w:sz w:val="22"/>
          <w:szCs w:val="22"/>
        </w:rPr>
        <w:tab/>
      </w:r>
      <w:r w:rsidR="00B16A96" w:rsidRPr="007C1618">
        <w:rPr>
          <w:sz w:val="22"/>
          <w:szCs w:val="22"/>
        </w:rPr>
        <w:t>experience in O</w:t>
      </w:r>
      <w:r>
        <w:rPr>
          <w:sz w:val="22"/>
          <w:szCs w:val="22"/>
        </w:rPr>
        <w:t>SHPD and or Critical Facilities-</w:t>
      </w:r>
      <w:r w:rsidR="00B16A96" w:rsidRPr="007C1618">
        <w:rPr>
          <w:sz w:val="22"/>
          <w:szCs w:val="22"/>
        </w:rPr>
        <w:t>type facilities. The Project Manager shall be the Team Lead for his/her project and exhibit the following leadership characteristics: Integrity, Communication, Organization, Innovation, Mentoring, Problem Solving and Business Development. Under general direction, the Project Manager plans, directs, coordinates, or budgets, usually through subordinate supervisory personnel, activities concerned with the construction and maintenance of structures, facilities, and systems. Participates in the conceptual development of a construction project and oversee its organization, scheduling, and implementation in order to ensure success. The Project Manager must be able to work independently while maintaining a strong relationship, cohesion and transparency with the DEB team at large.</w:t>
      </w:r>
    </w:p>
    <w:p w:rsidR="002666F5" w:rsidRPr="007C1618" w:rsidRDefault="002666F5" w:rsidP="00B16A96">
      <w:pPr>
        <w:ind w:left="2160" w:hanging="2160"/>
        <w:rPr>
          <w:sz w:val="22"/>
          <w:szCs w:val="22"/>
        </w:rPr>
      </w:pPr>
    </w:p>
    <w:p w:rsidR="00B16A96" w:rsidRPr="007C1618" w:rsidRDefault="00B16A96" w:rsidP="00B16A96">
      <w:pPr>
        <w:spacing w:after="120"/>
        <w:rPr>
          <w:b/>
          <w:bCs/>
          <w:sz w:val="22"/>
          <w:szCs w:val="22"/>
          <w:u w:val="single"/>
        </w:rPr>
      </w:pPr>
      <w:r w:rsidRPr="007C1618">
        <w:rPr>
          <w:b/>
          <w:bCs/>
          <w:sz w:val="22"/>
          <w:szCs w:val="22"/>
          <w:u w:val="single"/>
        </w:rPr>
        <w:t>Key Responsibilities</w:t>
      </w:r>
    </w:p>
    <w:p w:rsidR="00B16A96" w:rsidRPr="007C1618" w:rsidRDefault="00B16A96" w:rsidP="00B16A96">
      <w:pPr>
        <w:spacing w:after="120"/>
        <w:rPr>
          <w:b/>
          <w:bCs/>
          <w:sz w:val="22"/>
          <w:szCs w:val="22"/>
          <w:u w:val="single"/>
        </w:rPr>
      </w:pPr>
    </w:p>
    <w:p w:rsidR="00B16A96" w:rsidRPr="007C1618" w:rsidRDefault="00B16A96" w:rsidP="00B16A96">
      <w:pPr>
        <w:rPr>
          <w:i/>
          <w:sz w:val="22"/>
          <w:szCs w:val="22"/>
        </w:rPr>
      </w:pPr>
      <w:r w:rsidRPr="007C1618">
        <w:rPr>
          <w:i/>
          <w:sz w:val="22"/>
          <w:szCs w:val="22"/>
        </w:rPr>
        <w:t>This is not intended as a comprehensive list; it is intended to provide a representative summary of the major duties and responsibilities.  The Project Manager may not be required to perform all duties listed, and may be required to perform additional, position-specific tasks.</w:t>
      </w:r>
    </w:p>
    <w:p w:rsidR="00B16A96" w:rsidRPr="007C1618" w:rsidRDefault="00B16A96" w:rsidP="00B16A96">
      <w:pPr>
        <w:rPr>
          <w:i/>
          <w:sz w:val="22"/>
          <w:szCs w:val="22"/>
        </w:rPr>
      </w:pPr>
    </w:p>
    <w:p w:rsidR="00B16A96" w:rsidRPr="007C1618" w:rsidRDefault="001940A5" w:rsidP="00B16A96">
      <w:pPr>
        <w:numPr>
          <w:ilvl w:val="0"/>
          <w:numId w:val="7"/>
        </w:numPr>
        <w:rPr>
          <w:sz w:val="22"/>
          <w:szCs w:val="22"/>
        </w:rPr>
      </w:pPr>
      <w:r>
        <w:rPr>
          <w:sz w:val="22"/>
          <w:szCs w:val="22"/>
        </w:rPr>
        <w:t xml:space="preserve">Direct and supervise </w:t>
      </w:r>
      <w:r w:rsidR="00344F11">
        <w:rPr>
          <w:sz w:val="22"/>
          <w:szCs w:val="22"/>
        </w:rPr>
        <w:t>field personnel</w:t>
      </w:r>
      <w:r w:rsidR="00B16A96" w:rsidRPr="007C1618">
        <w:rPr>
          <w:sz w:val="22"/>
          <w:szCs w:val="22"/>
        </w:rPr>
        <w:t>.</w:t>
      </w:r>
    </w:p>
    <w:p w:rsidR="00B16A96" w:rsidRPr="007C1618" w:rsidRDefault="00B16A96" w:rsidP="00B16A96">
      <w:pPr>
        <w:numPr>
          <w:ilvl w:val="0"/>
          <w:numId w:val="7"/>
        </w:numPr>
        <w:rPr>
          <w:sz w:val="22"/>
          <w:szCs w:val="22"/>
        </w:rPr>
      </w:pPr>
      <w:r w:rsidRPr="007C1618">
        <w:rPr>
          <w:sz w:val="22"/>
          <w:szCs w:val="22"/>
        </w:rPr>
        <w:t>Obtain all necessary permits and licenses.</w:t>
      </w:r>
    </w:p>
    <w:p w:rsidR="00B16A96" w:rsidRPr="007C1618" w:rsidRDefault="00B16A96" w:rsidP="00B16A96">
      <w:pPr>
        <w:pStyle w:val="ListParagraph"/>
        <w:numPr>
          <w:ilvl w:val="0"/>
          <w:numId w:val="7"/>
        </w:numPr>
        <w:rPr>
          <w:sz w:val="22"/>
          <w:szCs w:val="22"/>
        </w:rPr>
      </w:pPr>
      <w:r w:rsidRPr="007C1618">
        <w:rPr>
          <w:sz w:val="22"/>
          <w:szCs w:val="22"/>
        </w:rPr>
        <w:t>Prepare contracts and validate revisions, changes and additions to contractual agreements with architects, consultants, clients, suppliers and subcontractors.</w:t>
      </w:r>
    </w:p>
    <w:p w:rsidR="00B16A96" w:rsidRPr="007C1618" w:rsidRDefault="00B16A96" w:rsidP="00B16A96">
      <w:pPr>
        <w:numPr>
          <w:ilvl w:val="0"/>
          <w:numId w:val="7"/>
        </w:numPr>
        <w:rPr>
          <w:sz w:val="22"/>
          <w:szCs w:val="22"/>
        </w:rPr>
      </w:pPr>
      <w:r w:rsidRPr="007C1618">
        <w:rPr>
          <w:sz w:val="22"/>
          <w:szCs w:val="22"/>
        </w:rPr>
        <w:t>Creates contingencies and takes actions to deal with the results of delays, bad weather, or emergencies at construction site. Ensure that all solutions are both safe and meet all applicable OSHA guidelines.</w:t>
      </w:r>
    </w:p>
    <w:p w:rsidR="00B16A96" w:rsidRPr="007C1618" w:rsidRDefault="00B16A96" w:rsidP="00B16A96">
      <w:pPr>
        <w:numPr>
          <w:ilvl w:val="0"/>
          <w:numId w:val="7"/>
        </w:numPr>
        <w:rPr>
          <w:sz w:val="22"/>
          <w:szCs w:val="22"/>
        </w:rPr>
      </w:pPr>
      <w:r w:rsidRPr="007C1618">
        <w:rPr>
          <w:sz w:val="22"/>
          <w:szCs w:val="22"/>
        </w:rPr>
        <w:t>Confer with supervisory personnel, owners, contractors, and design professionals to discuss and resolve matters such as work procedures, complaints, and construction challenges.</w:t>
      </w:r>
    </w:p>
    <w:p w:rsidR="00B16A96" w:rsidRPr="007C1618" w:rsidRDefault="00B16A96" w:rsidP="00B16A96">
      <w:pPr>
        <w:numPr>
          <w:ilvl w:val="0"/>
          <w:numId w:val="7"/>
        </w:numPr>
        <w:rPr>
          <w:sz w:val="22"/>
          <w:szCs w:val="22"/>
        </w:rPr>
      </w:pPr>
      <w:r w:rsidRPr="007C1618">
        <w:rPr>
          <w:sz w:val="22"/>
          <w:szCs w:val="22"/>
        </w:rPr>
        <w:t>Interpret and explain plans and contract terms to administrative staff, workers, subcontractors and clients.</w:t>
      </w:r>
    </w:p>
    <w:p w:rsidR="00B16A96" w:rsidRPr="007C1618" w:rsidRDefault="00B16A96" w:rsidP="00B16A96">
      <w:pPr>
        <w:numPr>
          <w:ilvl w:val="0"/>
          <w:numId w:val="7"/>
        </w:numPr>
        <w:rPr>
          <w:sz w:val="22"/>
          <w:szCs w:val="22"/>
        </w:rPr>
      </w:pPr>
      <w:r w:rsidRPr="007C1618">
        <w:rPr>
          <w:sz w:val="22"/>
          <w:szCs w:val="22"/>
        </w:rPr>
        <w:t>Plan, organize, script and direct activities concerned with the construction and maintenance of structures, facilities, and systems.</w:t>
      </w:r>
    </w:p>
    <w:p w:rsidR="00B16A96" w:rsidRPr="007C1618" w:rsidRDefault="00B16A96" w:rsidP="00B16A96">
      <w:pPr>
        <w:numPr>
          <w:ilvl w:val="0"/>
          <w:numId w:val="7"/>
        </w:numPr>
        <w:rPr>
          <w:sz w:val="22"/>
          <w:szCs w:val="22"/>
        </w:rPr>
      </w:pPr>
      <w:r w:rsidRPr="007C1618">
        <w:rPr>
          <w:sz w:val="22"/>
          <w:szCs w:val="22"/>
        </w:rPr>
        <w:t>Prepare and submit budget estimates and progress and cost tracking reports in a timely and accurate fashion.</w:t>
      </w:r>
    </w:p>
    <w:p w:rsidR="00B16A96" w:rsidRPr="007C1618" w:rsidRDefault="00B16A96" w:rsidP="00B16A96">
      <w:pPr>
        <w:numPr>
          <w:ilvl w:val="0"/>
          <w:numId w:val="7"/>
        </w:numPr>
        <w:rPr>
          <w:sz w:val="22"/>
          <w:szCs w:val="22"/>
        </w:rPr>
      </w:pPr>
      <w:r w:rsidRPr="007C1618">
        <w:rPr>
          <w:sz w:val="22"/>
          <w:szCs w:val="22"/>
        </w:rPr>
        <w:t>Prepare and submit billings in a timely and accurate fashion.</w:t>
      </w:r>
    </w:p>
    <w:p w:rsidR="00B16A96" w:rsidRPr="007C1618" w:rsidRDefault="00B16A96" w:rsidP="00B16A96">
      <w:pPr>
        <w:numPr>
          <w:ilvl w:val="0"/>
          <w:numId w:val="7"/>
        </w:numPr>
        <w:rPr>
          <w:sz w:val="22"/>
          <w:szCs w:val="22"/>
        </w:rPr>
      </w:pPr>
      <w:r w:rsidRPr="007C1618">
        <w:rPr>
          <w:sz w:val="22"/>
          <w:szCs w:val="22"/>
        </w:rPr>
        <w:t xml:space="preserve">Schedule the project in logical steps with an emphasis of meeting the client’s expectations while allowing the subcontractors the ability to maximize productivity. </w:t>
      </w:r>
    </w:p>
    <w:p w:rsidR="00B16A96" w:rsidRPr="007C1618" w:rsidRDefault="00B16A96" w:rsidP="00B16A96">
      <w:pPr>
        <w:numPr>
          <w:ilvl w:val="0"/>
          <w:numId w:val="7"/>
        </w:numPr>
        <w:rPr>
          <w:sz w:val="22"/>
          <w:szCs w:val="22"/>
        </w:rPr>
      </w:pPr>
      <w:r w:rsidRPr="007C1618">
        <w:rPr>
          <w:sz w:val="22"/>
          <w:szCs w:val="22"/>
        </w:rPr>
        <w:t>Select, contract, and oversee workers who complete specific pieces of the project, such as painting or plumbing.</w:t>
      </w:r>
    </w:p>
    <w:p w:rsidR="00B16A96" w:rsidRPr="007C1618" w:rsidRDefault="00B16A96" w:rsidP="00B16A96">
      <w:pPr>
        <w:numPr>
          <w:ilvl w:val="0"/>
          <w:numId w:val="7"/>
        </w:numPr>
        <w:rPr>
          <w:sz w:val="22"/>
          <w:szCs w:val="22"/>
        </w:rPr>
      </w:pPr>
      <w:r w:rsidRPr="007C1618">
        <w:rPr>
          <w:sz w:val="22"/>
          <w:szCs w:val="22"/>
        </w:rPr>
        <w:t>Study job specifications and construction documents to determine appropriate construction methods.</w:t>
      </w:r>
    </w:p>
    <w:p w:rsidR="00B16A96" w:rsidRPr="007C1618" w:rsidRDefault="00B16A96" w:rsidP="00B16A96">
      <w:pPr>
        <w:numPr>
          <w:ilvl w:val="0"/>
          <w:numId w:val="7"/>
        </w:numPr>
        <w:rPr>
          <w:sz w:val="22"/>
          <w:szCs w:val="22"/>
        </w:rPr>
      </w:pPr>
      <w:r w:rsidRPr="007C1618">
        <w:rPr>
          <w:sz w:val="22"/>
          <w:szCs w:val="22"/>
        </w:rPr>
        <w:t>Develop and implement quality control programs.</w:t>
      </w:r>
    </w:p>
    <w:p w:rsidR="00B16A96" w:rsidRPr="007C1618" w:rsidRDefault="00B16A96" w:rsidP="00B16A96">
      <w:pPr>
        <w:numPr>
          <w:ilvl w:val="0"/>
          <w:numId w:val="7"/>
        </w:numPr>
        <w:rPr>
          <w:sz w:val="22"/>
          <w:szCs w:val="22"/>
        </w:rPr>
      </w:pPr>
      <w:r w:rsidRPr="007C1618">
        <w:rPr>
          <w:sz w:val="22"/>
          <w:szCs w:val="22"/>
        </w:rPr>
        <w:lastRenderedPageBreak/>
        <w:t>Evaluate construction methods and determine cost-effectiveness of plans.</w:t>
      </w:r>
    </w:p>
    <w:p w:rsidR="00B16A96" w:rsidRPr="007C1618" w:rsidRDefault="00B16A96" w:rsidP="00B16A96">
      <w:pPr>
        <w:numPr>
          <w:ilvl w:val="0"/>
          <w:numId w:val="7"/>
        </w:numPr>
        <w:rPr>
          <w:sz w:val="22"/>
          <w:szCs w:val="22"/>
        </w:rPr>
      </w:pPr>
      <w:r w:rsidRPr="007C1618">
        <w:rPr>
          <w:sz w:val="22"/>
          <w:szCs w:val="22"/>
        </w:rPr>
        <w:t>Inspect and review projects to monitor compliance with building and safety codes, and other regulations.</w:t>
      </w:r>
    </w:p>
    <w:p w:rsidR="00B16A96" w:rsidRPr="007C1618" w:rsidRDefault="00B16A96" w:rsidP="00B16A96">
      <w:pPr>
        <w:numPr>
          <w:ilvl w:val="0"/>
          <w:numId w:val="7"/>
        </w:numPr>
        <w:rPr>
          <w:sz w:val="22"/>
          <w:szCs w:val="22"/>
        </w:rPr>
      </w:pPr>
      <w:r w:rsidRPr="007C1618">
        <w:rPr>
          <w:sz w:val="22"/>
          <w:szCs w:val="22"/>
        </w:rPr>
        <w:t>Inspect and review projects to ensure work is being completed in the highest of quality standards.</w:t>
      </w:r>
    </w:p>
    <w:p w:rsidR="00B16A96" w:rsidRPr="007C1618" w:rsidRDefault="00B16A96" w:rsidP="00B16A96">
      <w:pPr>
        <w:rPr>
          <w:sz w:val="22"/>
          <w:szCs w:val="22"/>
        </w:rPr>
      </w:pPr>
    </w:p>
    <w:p w:rsidR="00B16A96" w:rsidRPr="007C1618" w:rsidRDefault="00B16A96" w:rsidP="00B16A96">
      <w:pPr>
        <w:rPr>
          <w:sz w:val="22"/>
          <w:szCs w:val="22"/>
        </w:rPr>
      </w:pPr>
    </w:p>
    <w:p w:rsidR="00B16A96" w:rsidRPr="007C1618" w:rsidRDefault="00B16A96" w:rsidP="00B16A96">
      <w:pPr>
        <w:pStyle w:val="Heading2"/>
        <w:spacing w:after="120"/>
        <w:rPr>
          <w:rFonts w:ascii="Times New Roman" w:hAnsi="Times New Roman" w:cs="Times New Roman"/>
          <w:sz w:val="22"/>
          <w:szCs w:val="22"/>
        </w:rPr>
      </w:pPr>
      <w:r w:rsidRPr="007C1618">
        <w:rPr>
          <w:rFonts w:ascii="Times New Roman" w:hAnsi="Times New Roman" w:cs="Times New Roman"/>
          <w:sz w:val="22"/>
          <w:szCs w:val="22"/>
        </w:rPr>
        <w:t>Background Required</w:t>
      </w:r>
    </w:p>
    <w:p w:rsidR="00B16A96" w:rsidRPr="007C1618" w:rsidRDefault="00B16A96" w:rsidP="00B16A96">
      <w:pPr>
        <w:rPr>
          <w:b/>
          <w:sz w:val="22"/>
          <w:szCs w:val="22"/>
        </w:rPr>
      </w:pPr>
      <w:r w:rsidRPr="007C1618">
        <w:rPr>
          <w:b/>
          <w:sz w:val="22"/>
          <w:szCs w:val="22"/>
        </w:rPr>
        <w:t xml:space="preserve">Experience: </w:t>
      </w:r>
    </w:p>
    <w:p w:rsidR="00B16A96" w:rsidRPr="007C1618" w:rsidRDefault="00B16A96" w:rsidP="00B16A96">
      <w:pPr>
        <w:pStyle w:val="Header"/>
        <w:ind w:left="720"/>
        <w:rPr>
          <w:sz w:val="22"/>
          <w:szCs w:val="22"/>
        </w:rPr>
      </w:pPr>
    </w:p>
    <w:p w:rsidR="00B16A96" w:rsidRPr="007C1618" w:rsidRDefault="00B16A96" w:rsidP="00B16A96">
      <w:pPr>
        <w:pStyle w:val="Header"/>
        <w:numPr>
          <w:ilvl w:val="0"/>
          <w:numId w:val="5"/>
        </w:numPr>
        <w:tabs>
          <w:tab w:val="clear" w:pos="4680"/>
          <w:tab w:val="clear" w:pos="9360"/>
        </w:tabs>
        <w:rPr>
          <w:sz w:val="22"/>
          <w:szCs w:val="22"/>
        </w:rPr>
      </w:pPr>
      <w:r w:rsidRPr="007C1618">
        <w:rPr>
          <w:sz w:val="22"/>
          <w:szCs w:val="22"/>
        </w:rPr>
        <w:t xml:space="preserve">7+ years’ Project Manager experience with at least 4 years focused on the Healthcare, Financial and/or Critical Facilities market segments.  </w:t>
      </w:r>
    </w:p>
    <w:p w:rsidR="00B16A96" w:rsidRPr="007C1618" w:rsidRDefault="00B16A96" w:rsidP="00B16A96">
      <w:pPr>
        <w:numPr>
          <w:ilvl w:val="0"/>
          <w:numId w:val="5"/>
        </w:numPr>
        <w:rPr>
          <w:sz w:val="22"/>
          <w:szCs w:val="22"/>
        </w:rPr>
      </w:pPr>
      <w:r w:rsidRPr="007C1618">
        <w:rPr>
          <w:sz w:val="22"/>
          <w:szCs w:val="22"/>
        </w:rPr>
        <w:t xml:space="preserve">Proven track record of not only the completion of projects on time and within budget but also significant challenges overcome in order to ensure success. </w:t>
      </w:r>
    </w:p>
    <w:p w:rsidR="00B16A96" w:rsidRPr="007C1618" w:rsidRDefault="00B16A96" w:rsidP="00B16A96">
      <w:pPr>
        <w:pStyle w:val="Header"/>
        <w:numPr>
          <w:ilvl w:val="0"/>
          <w:numId w:val="5"/>
        </w:numPr>
        <w:tabs>
          <w:tab w:val="clear" w:pos="4680"/>
          <w:tab w:val="clear" w:pos="9360"/>
        </w:tabs>
        <w:rPr>
          <w:sz w:val="22"/>
          <w:szCs w:val="22"/>
        </w:rPr>
      </w:pPr>
      <w:r w:rsidRPr="007C1618">
        <w:rPr>
          <w:sz w:val="22"/>
          <w:szCs w:val="22"/>
        </w:rPr>
        <w:t>Track record of success in an environment of managing multiple projects with varied needs and deadlines, with demonstrated ability to keep track of details while keeping the big picture in mind.</w:t>
      </w:r>
    </w:p>
    <w:p w:rsidR="00B16A96" w:rsidRPr="007C1618" w:rsidRDefault="00B16A96" w:rsidP="00B16A96">
      <w:pPr>
        <w:widowControl w:val="0"/>
        <w:numPr>
          <w:ilvl w:val="0"/>
          <w:numId w:val="5"/>
        </w:numPr>
        <w:rPr>
          <w:snapToGrid w:val="0"/>
          <w:sz w:val="22"/>
          <w:szCs w:val="22"/>
        </w:rPr>
      </w:pPr>
      <w:r w:rsidRPr="007C1618">
        <w:rPr>
          <w:sz w:val="22"/>
          <w:szCs w:val="22"/>
        </w:rPr>
        <w:t>Bachelor’s degree in Construction Management or other relevant field desirable.</w:t>
      </w:r>
    </w:p>
    <w:p w:rsidR="00B16A96" w:rsidRPr="007C1618" w:rsidRDefault="00B16A96" w:rsidP="00B16A96">
      <w:pPr>
        <w:pStyle w:val="Header"/>
        <w:numPr>
          <w:ilvl w:val="0"/>
          <w:numId w:val="5"/>
        </w:numPr>
        <w:tabs>
          <w:tab w:val="clear" w:pos="4680"/>
          <w:tab w:val="clear" w:pos="9360"/>
        </w:tabs>
        <w:rPr>
          <w:sz w:val="22"/>
          <w:szCs w:val="22"/>
        </w:rPr>
      </w:pPr>
      <w:r w:rsidRPr="007C1618">
        <w:rPr>
          <w:sz w:val="22"/>
          <w:szCs w:val="22"/>
        </w:rPr>
        <w:t xml:space="preserve">LEED AP or Green Associate </w:t>
      </w:r>
      <w:r w:rsidR="007C1618">
        <w:rPr>
          <w:sz w:val="22"/>
          <w:szCs w:val="22"/>
        </w:rPr>
        <w:t>is mandatory</w:t>
      </w:r>
      <w:r w:rsidRPr="007C1618">
        <w:rPr>
          <w:sz w:val="22"/>
          <w:szCs w:val="22"/>
        </w:rPr>
        <w:t>.</w:t>
      </w:r>
    </w:p>
    <w:p w:rsidR="008240B7" w:rsidRPr="007C1618" w:rsidRDefault="008240B7" w:rsidP="00E029F9">
      <w:pPr>
        <w:rPr>
          <w:sz w:val="22"/>
          <w:szCs w:val="22"/>
        </w:rPr>
      </w:pPr>
    </w:p>
    <w:p w:rsidR="00EE43BB" w:rsidRPr="007C1618" w:rsidRDefault="00EE43BB" w:rsidP="002D506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740"/>
      </w:tblGrid>
      <w:tr w:rsidR="00EE43BB" w:rsidRPr="007C1618" w:rsidTr="00266B65">
        <w:tc>
          <w:tcPr>
            <w:tcW w:w="2160" w:type="dxa"/>
          </w:tcPr>
          <w:p w:rsidR="00EE43BB" w:rsidRPr="007C1618" w:rsidRDefault="00EE43BB" w:rsidP="002D5065">
            <w:pPr>
              <w:rPr>
                <w:b/>
                <w:sz w:val="22"/>
                <w:szCs w:val="22"/>
              </w:rPr>
            </w:pPr>
            <w:r w:rsidRPr="007C1618">
              <w:rPr>
                <w:b/>
                <w:sz w:val="22"/>
                <w:szCs w:val="22"/>
              </w:rPr>
              <w:t>Relationships</w:t>
            </w:r>
          </w:p>
        </w:tc>
        <w:tc>
          <w:tcPr>
            <w:tcW w:w="7740" w:type="dxa"/>
          </w:tcPr>
          <w:p w:rsidR="00EE43BB" w:rsidRPr="007C1618" w:rsidRDefault="00EE43BB" w:rsidP="00F470DE">
            <w:pPr>
              <w:rPr>
                <w:sz w:val="22"/>
                <w:szCs w:val="22"/>
              </w:rPr>
            </w:pPr>
            <w:r w:rsidRPr="007C1618">
              <w:rPr>
                <w:i/>
                <w:sz w:val="22"/>
                <w:szCs w:val="22"/>
              </w:rPr>
              <w:t>Works Closely With (Internal):</w:t>
            </w:r>
            <w:r w:rsidRPr="007C1618">
              <w:rPr>
                <w:sz w:val="22"/>
                <w:szCs w:val="22"/>
              </w:rPr>
              <w:t xml:space="preserve"> </w:t>
            </w:r>
            <w:r w:rsidR="00A84D72" w:rsidRPr="007C1618">
              <w:rPr>
                <w:sz w:val="22"/>
                <w:szCs w:val="22"/>
              </w:rPr>
              <w:t xml:space="preserve">Project </w:t>
            </w:r>
            <w:r w:rsidR="00F470DE" w:rsidRPr="007C1618">
              <w:rPr>
                <w:sz w:val="22"/>
                <w:szCs w:val="22"/>
              </w:rPr>
              <w:t>Engineers</w:t>
            </w:r>
            <w:r w:rsidR="00A84D72" w:rsidRPr="007C1618">
              <w:rPr>
                <w:sz w:val="22"/>
                <w:szCs w:val="22"/>
              </w:rPr>
              <w:t xml:space="preserve"> and </w:t>
            </w:r>
            <w:r w:rsidRPr="007C1618">
              <w:rPr>
                <w:sz w:val="22"/>
                <w:szCs w:val="22"/>
              </w:rPr>
              <w:t>Superintendents</w:t>
            </w:r>
          </w:p>
        </w:tc>
      </w:tr>
      <w:tr w:rsidR="00EE43BB" w:rsidRPr="007C1618" w:rsidTr="00266B65">
        <w:tc>
          <w:tcPr>
            <w:tcW w:w="2160" w:type="dxa"/>
          </w:tcPr>
          <w:p w:rsidR="00EE43BB" w:rsidRPr="007C1618" w:rsidRDefault="00EE43BB" w:rsidP="002D5065">
            <w:pPr>
              <w:rPr>
                <w:sz w:val="22"/>
                <w:szCs w:val="22"/>
              </w:rPr>
            </w:pPr>
          </w:p>
        </w:tc>
        <w:tc>
          <w:tcPr>
            <w:tcW w:w="7740" w:type="dxa"/>
          </w:tcPr>
          <w:p w:rsidR="00EE43BB" w:rsidRPr="007C1618" w:rsidRDefault="00EE43BB" w:rsidP="00F470DE">
            <w:pPr>
              <w:rPr>
                <w:sz w:val="22"/>
                <w:szCs w:val="22"/>
              </w:rPr>
            </w:pPr>
            <w:r w:rsidRPr="007C1618">
              <w:rPr>
                <w:i/>
                <w:sz w:val="22"/>
                <w:szCs w:val="22"/>
              </w:rPr>
              <w:t>Interacts With (External):</w:t>
            </w:r>
            <w:r w:rsidRPr="007C1618">
              <w:rPr>
                <w:sz w:val="22"/>
                <w:szCs w:val="22"/>
              </w:rPr>
              <w:t xml:space="preserve"> </w:t>
            </w:r>
            <w:r w:rsidR="00F470DE" w:rsidRPr="007C1618">
              <w:rPr>
                <w:sz w:val="22"/>
                <w:szCs w:val="22"/>
              </w:rPr>
              <w:t>Sub-contractors and clients</w:t>
            </w:r>
          </w:p>
        </w:tc>
      </w:tr>
    </w:tbl>
    <w:p w:rsidR="007C1618" w:rsidRDefault="007C1618">
      <w:pPr>
        <w:rPr>
          <w:b/>
          <w:sz w:val="22"/>
          <w:szCs w:val="22"/>
        </w:rPr>
      </w:pPr>
    </w:p>
    <w:p w:rsidR="00EE43BB" w:rsidRPr="007C1618" w:rsidRDefault="00E81A9C">
      <w:pPr>
        <w:rPr>
          <w:b/>
          <w:sz w:val="22"/>
          <w:szCs w:val="22"/>
        </w:rPr>
      </w:pPr>
      <w:r w:rsidRPr="00E81A9C">
        <w:rPr>
          <w:noProof/>
          <w:sz w:val="22"/>
          <w:szCs w:val="22"/>
        </w:rPr>
        <w:pict>
          <v:shapetype id="_x0000_t202" coordsize="21600,21600" o:spt="202" path="m,l,21600r21600,l21600,xe">
            <v:stroke joinstyle="miter"/>
            <v:path gradientshapeok="t" o:connecttype="rect"/>
          </v:shapetype>
          <v:shape id="_x0000_s1033" type="#_x0000_t202" style="position:absolute;margin-left:2in;margin-top:12.7pt;width:315pt;height:63pt;z-index:251656192">
            <v:textbox style="mso-next-textbox:#_x0000_s1033">
              <w:txbxContent>
                <w:p w:rsidR="004D6288" w:rsidRPr="00F25492" w:rsidRDefault="004D6288">
                  <w:pPr>
                    <w:rPr>
                      <w:sz w:val="18"/>
                      <w:szCs w:val="18"/>
                    </w:rPr>
                  </w:pPr>
                  <w:r>
                    <w:t xml:space="preserve">■ </w:t>
                  </w:r>
                  <w:r>
                    <w:rPr>
                      <w:sz w:val="18"/>
                      <w:szCs w:val="18"/>
                    </w:rPr>
                    <w:t>Read/Interpret Documents</w:t>
                  </w:r>
                  <w:r>
                    <w:tab/>
                  </w:r>
                  <w:r>
                    <w:tab/>
                    <w:t xml:space="preserve">■ </w:t>
                  </w:r>
                  <w:r>
                    <w:rPr>
                      <w:sz w:val="18"/>
                      <w:szCs w:val="18"/>
                    </w:rPr>
                    <w:t>Listen Effectively</w:t>
                  </w:r>
                </w:p>
                <w:p w:rsidR="004D6288" w:rsidRPr="00F25492" w:rsidRDefault="004D6288">
                  <w:pPr>
                    <w:rPr>
                      <w:sz w:val="18"/>
                      <w:szCs w:val="18"/>
                    </w:rPr>
                  </w:pPr>
                  <w:r>
                    <w:t xml:space="preserve">■ </w:t>
                  </w:r>
                  <w:r>
                    <w:rPr>
                      <w:sz w:val="18"/>
                      <w:szCs w:val="18"/>
                    </w:rPr>
                    <w:t>Write Reports / Correspondence</w:t>
                  </w:r>
                  <w:r>
                    <w:tab/>
                  </w:r>
                  <w:r w:rsidR="008240B7">
                    <w:t xml:space="preserve">■ </w:t>
                  </w:r>
                  <w:r>
                    <w:rPr>
                      <w:sz w:val="18"/>
                      <w:szCs w:val="18"/>
                    </w:rPr>
                    <w:t>Conduct Presentations</w:t>
                  </w:r>
                </w:p>
                <w:p w:rsidR="004D6288" w:rsidRPr="008240B7" w:rsidRDefault="004D6288">
                  <w:pPr>
                    <w:rPr>
                      <w:sz w:val="18"/>
                      <w:szCs w:val="18"/>
                    </w:rPr>
                  </w:pPr>
                  <w:r>
                    <w:t xml:space="preserve">■ </w:t>
                  </w:r>
                  <w:r>
                    <w:rPr>
                      <w:sz w:val="18"/>
                      <w:szCs w:val="18"/>
                    </w:rPr>
                    <w:t>Speak Clearly / Concisely</w:t>
                  </w:r>
                  <w:r>
                    <w:tab/>
                  </w:r>
                  <w:r>
                    <w:tab/>
                  </w:r>
                  <w:r w:rsidR="008240B7" w:rsidRPr="008240B7">
                    <w:t xml:space="preserve">■ </w:t>
                  </w:r>
                  <w:r w:rsidRPr="008240B7">
                    <w:rPr>
                      <w:sz w:val="18"/>
                      <w:szCs w:val="18"/>
                    </w:rPr>
                    <w:t>Interface with the Public</w:t>
                  </w:r>
                </w:p>
                <w:p w:rsidR="004D6288" w:rsidRPr="00F25492" w:rsidRDefault="004D6288" w:rsidP="002D5065">
                  <w:pPr>
                    <w:rPr>
                      <w:sz w:val="18"/>
                      <w:szCs w:val="18"/>
                    </w:rPr>
                  </w:pPr>
                  <w:r w:rsidRPr="008240B7">
                    <w:t xml:space="preserve">□ </w:t>
                  </w:r>
                  <w:r w:rsidRPr="008240B7">
                    <w:rPr>
                      <w:sz w:val="18"/>
                      <w:szCs w:val="18"/>
                    </w:rPr>
                    <w:t>Language:</w:t>
                  </w:r>
                  <w:r w:rsidRPr="008240B7">
                    <w:tab/>
                  </w:r>
                  <w:r w:rsidRPr="008240B7">
                    <w:tab/>
                  </w:r>
                  <w:r w:rsidRPr="008240B7">
                    <w:tab/>
                    <w:t xml:space="preserve">□ </w:t>
                  </w:r>
                  <w:r w:rsidRPr="008240B7">
                    <w:rPr>
                      <w:sz w:val="18"/>
                      <w:szCs w:val="18"/>
                    </w:rPr>
                    <w:t>Other:</w:t>
                  </w:r>
                </w:p>
                <w:p w:rsidR="004D6288" w:rsidRDefault="004D6288"/>
              </w:txbxContent>
            </v:textbox>
          </v:shape>
        </w:pict>
      </w:r>
      <w:r w:rsidRPr="00E81A9C">
        <w:rPr>
          <w:noProof/>
          <w:sz w:val="22"/>
          <w:szCs w:val="22"/>
        </w:rPr>
        <w:pict>
          <v:shape id="_x0000_s1032" type="#_x0000_t202" style="position:absolute;margin-left:36pt;margin-top:12.7pt;width:108pt;height:63pt;z-index:251655168">
            <v:textbox style="mso-next-textbox:#_x0000_s1032">
              <w:txbxContent>
                <w:p w:rsidR="004D6288" w:rsidRDefault="004D6288" w:rsidP="002D5065">
                  <w:pPr>
                    <w:jc w:val="center"/>
                    <w:rPr>
                      <w:b/>
                    </w:rPr>
                  </w:pPr>
                </w:p>
                <w:p w:rsidR="004D6288" w:rsidRPr="00F25492" w:rsidRDefault="004D6288" w:rsidP="002D5065">
                  <w:pPr>
                    <w:jc w:val="center"/>
                    <w:rPr>
                      <w:b/>
                    </w:rPr>
                  </w:pPr>
                  <w:r w:rsidRPr="00F25492">
                    <w:rPr>
                      <w:b/>
                    </w:rPr>
                    <w:t>Communication Skills</w:t>
                  </w:r>
                </w:p>
              </w:txbxContent>
            </v:textbox>
          </v:shape>
        </w:pict>
      </w:r>
      <w:r w:rsidR="00EE43BB" w:rsidRPr="007C1618">
        <w:rPr>
          <w:b/>
          <w:sz w:val="22"/>
          <w:szCs w:val="22"/>
        </w:rPr>
        <w:t>Qualification Requirements</w:t>
      </w:r>
    </w:p>
    <w:p w:rsidR="00EE43BB" w:rsidRPr="007C1618" w:rsidRDefault="00EE43BB">
      <w:pPr>
        <w:rPr>
          <w:sz w:val="22"/>
          <w:szCs w:val="22"/>
        </w:rPr>
      </w:pPr>
    </w:p>
    <w:p w:rsidR="00EE43BB" w:rsidRPr="007C1618" w:rsidRDefault="00EE43BB">
      <w:pPr>
        <w:rPr>
          <w:sz w:val="22"/>
          <w:szCs w:val="22"/>
        </w:rPr>
      </w:pPr>
    </w:p>
    <w:p w:rsidR="00EE43BB" w:rsidRPr="007C1618" w:rsidRDefault="00EE43BB" w:rsidP="002D5065">
      <w:pPr>
        <w:rPr>
          <w:sz w:val="22"/>
          <w:szCs w:val="22"/>
        </w:rPr>
      </w:pPr>
    </w:p>
    <w:p w:rsidR="00EE43BB" w:rsidRPr="007C1618" w:rsidRDefault="00EE43BB" w:rsidP="002D5065">
      <w:pPr>
        <w:rPr>
          <w:sz w:val="22"/>
          <w:szCs w:val="22"/>
        </w:rPr>
      </w:pPr>
    </w:p>
    <w:p w:rsidR="00EE43BB" w:rsidRPr="007C1618" w:rsidRDefault="00E81A9C" w:rsidP="002D5065">
      <w:pPr>
        <w:rPr>
          <w:sz w:val="22"/>
          <w:szCs w:val="22"/>
        </w:rPr>
      </w:pPr>
      <w:r>
        <w:rPr>
          <w:noProof/>
          <w:sz w:val="22"/>
          <w:szCs w:val="22"/>
        </w:rPr>
        <w:pict>
          <v:shape id="_x0000_s1034" type="#_x0000_t202" style="position:absolute;margin-left:36pt;margin-top:6.7pt;width:108pt;height:108pt;z-index:251657216">
            <v:textbox style="mso-next-textbox:#_x0000_s1034">
              <w:txbxContent>
                <w:p w:rsidR="004D6288" w:rsidRDefault="004D6288" w:rsidP="002D5065">
                  <w:pPr>
                    <w:jc w:val="center"/>
                    <w:rPr>
                      <w:b/>
                    </w:rPr>
                  </w:pPr>
                </w:p>
                <w:p w:rsidR="004D6288" w:rsidRDefault="004D6288" w:rsidP="002D5065">
                  <w:pPr>
                    <w:jc w:val="center"/>
                    <w:rPr>
                      <w:b/>
                    </w:rPr>
                  </w:pPr>
                </w:p>
                <w:p w:rsidR="004D6288" w:rsidRDefault="004D6288" w:rsidP="002D5065">
                  <w:pPr>
                    <w:jc w:val="center"/>
                    <w:rPr>
                      <w:b/>
                    </w:rPr>
                  </w:pPr>
                </w:p>
                <w:p w:rsidR="004D6288" w:rsidRPr="00F25492" w:rsidRDefault="004D6288" w:rsidP="002D5065">
                  <w:pPr>
                    <w:jc w:val="center"/>
                    <w:rPr>
                      <w:b/>
                    </w:rPr>
                  </w:pPr>
                  <w:r>
                    <w:rPr>
                      <w:b/>
                    </w:rPr>
                    <w:t>Additional Skills</w:t>
                  </w:r>
                </w:p>
              </w:txbxContent>
            </v:textbox>
          </v:shape>
        </w:pict>
      </w:r>
      <w:r>
        <w:rPr>
          <w:noProof/>
          <w:sz w:val="22"/>
          <w:szCs w:val="22"/>
        </w:rPr>
        <w:pict>
          <v:shape id="_x0000_s1035" type="#_x0000_t202" style="position:absolute;margin-left:2in;margin-top:6.7pt;width:315pt;height:108pt;z-index:251658240">
            <v:textbox style="mso-next-textbox:#_x0000_s1035">
              <w:txbxContent>
                <w:p w:rsidR="004D6288" w:rsidRPr="008A1070" w:rsidRDefault="004D6288">
                  <w:pPr>
                    <w:rPr>
                      <w:sz w:val="18"/>
                      <w:szCs w:val="18"/>
                    </w:rPr>
                  </w:pPr>
                  <w:r>
                    <w:t xml:space="preserve">■ </w:t>
                  </w:r>
                  <w:r>
                    <w:rPr>
                      <w:sz w:val="18"/>
                      <w:szCs w:val="18"/>
                    </w:rPr>
                    <w:t>Problem Solving</w:t>
                  </w:r>
                  <w:r>
                    <w:rPr>
                      <w:sz w:val="18"/>
                      <w:szCs w:val="18"/>
                    </w:rPr>
                    <w:tab/>
                  </w:r>
                  <w:r>
                    <w:rPr>
                      <w:sz w:val="18"/>
                      <w:szCs w:val="18"/>
                    </w:rPr>
                    <w:tab/>
                  </w:r>
                  <w:r>
                    <w:rPr>
                      <w:sz w:val="18"/>
                      <w:szCs w:val="18"/>
                    </w:rPr>
                    <w:tab/>
                  </w:r>
                  <w:r>
                    <w:t xml:space="preserve">■ </w:t>
                  </w:r>
                  <w:r>
                    <w:rPr>
                      <w:sz w:val="18"/>
                      <w:szCs w:val="18"/>
                    </w:rPr>
                    <w:t>Independent Judgment</w:t>
                  </w:r>
                </w:p>
                <w:p w:rsidR="004D6288" w:rsidRPr="008A1070" w:rsidRDefault="004D6288" w:rsidP="002D5065">
                  <w:pPr>
                    <w:rPr>
                      <w:sz w:val="18"/>
                      <w:szCs w:val="18"/>
                    </w:rPr>
                  </w:pPr>
                  <w:r>
                    <w:t xml:space="preserve">■ </w:t>
                  </w:r>
                  <w:r>
                    <w:rPr>
                      <w:sz w:val="18"/>
                      <w:szCs w:val="18"/>
                    </w:rPr>
                    <w:t>Analytical</w:t>
                  </w:r>
                  <w:r>
                    <w:rPr>
                      <w:sz w:val="18"/>
                      <w:szCs w:val="18"/>
                    </w:rPr>
                    <w:tab/>
                  </w:r>
                  <w:r>
                    <w:rPr>
                      <w:sz w:val="18"/>
                      <w:szCs w:val="18"/>
                    </w:rPr>
                    <w:tab/>
                  </w:r>
                  <w:r>
                    <w:rPr>
                      <w:sz w:val="18"/>
                      <w:szCs w:val="18"/>
                    </w:rPr>
                    <w:tab/>
                  </w:r>
                  <w:r>
                    <w:t xml:space="preserve">■ </w:t>
                  </w:r>
                  <w:r>
                    <w:rPr>
                      <w:sz w:val="18"/>
                      <w:szCs w:val="18"/>
                    </w:rPr>
                    <w:t>Customer Service</w:t>
                  </w:r>
                </w:p>
                <w:p w:rsidR="004D6288" w:rsidRPr="008A1070" w:rsidRDefault="004D6288" w:rsidP="002D5065">
                  <w:pPr>
                    <w:rPr>
                      <w:sz w:val="18"/>
                      <w:szCs w:val="18"/>
                    </w:rPr>
                  </w:pPr>
                  <w:r>
                    <w:t xml:space="preserve">■ </w:t>
                  </w:r>
                  <w:r>
                    <w:rPr>
                      <w:sz w:val="18"/>
                      <w:szCs w:val="18"/>
                    </w:rPr>
                    <w:t>Reasoning</w:t>
                  </w:r>
                  <w:r>
                    <w:rPr>
                      <w:sz w:val="18"/>
                      <w:szCs w:val="18"/>
                    </w:rPr>
                    <w:tab/>
                  </w:r>
                  <w:r>
                    <w:rPr>
                      <w:sz w:val="18"/>
                      <w:szCs w:val="18"/>
                    </w:rPr>
                    <w:tab/>
                  </w:r>
                  <w:r>
                    <w:rPr>
                      <w:sz w:val="18"/>
                      <w:szCs w:val="18"/>
                    </w:rPr>
                    <w:tab/>
                  </w:r>
                  <w:r>
                    <w:t xml:space="preserve">■ </w:t>
                  </w:r>
                  <w:r>
                    <w:rPr>
                      <w:sz w:val="18"/>
                      <w:szCs w:val="18"/>
                    </w:rPr>
                    <w:t>Teamwork / Team Player</w:t>
                  </w:r>
                </w:p>
                <w:p w:rsidR="004D6288" w:rsidRPr="008A1070" w:rsidRDefault="004D6288" w:rsidP="002D5065">
                  <w:pPr>
                    <w:rPr>
                      <w:sz w:val="18"/>
                      <w:szCs w:val="18"/>
                    </w:rPr>
                  </w:pPr>
                  <w:r>
                    <w:t xml:space="preserve">■ </w:t>
                  </w:r>
                  <w:r>
                    <w:rPr>
                      <w:sz w:val="18"/>
                      <w:szCs w:val="18"/>
                    </w:rPr>
                    <w:t>Proactive</w:t>
                  </w:r>
                  <w:r>
                    <w:rPr>
                      <w:sz w:val="18"/>
                      <w:szCs w:val="18"/>
                    </w:rPr>
                    <w:tab/>
                  </w:r>
                  <w:r>
                    <w:rPr>
                      <w:sz w:val="18"/>
                      <w:szCs w:val="18"/>
                    </w:rPr>
                    <w:tab/>
                  </w:r>
                  <w:r>
                    <w:rPr>
                      <w:sz w:val="18"/>
                      <w:szCs w:val="18"/>
                    </w:rPr>
                    <w:tab/>
                  </w:r>
                  <w:r>
                    <w:t xml:space="preserve">■ </w:t>
                  </w:r>
                  <w:r w:rsidRPr="001E5160">
                    <w:rPr>
                      <w:b/>
                      <w:sz w:val="18"/>
                      <w:szCs w:val="18"/>
                    </w:rPr>
                    <w:t>Organization Skills</w:t>
                  </w:r>
                </w:p>
                <w:p w:rsidR="004D6288" w:rsidRPr="008A1070" w:rsidRDefault="004D6288" w:rsidP="002D5065">
                  <w:pPr>
                    <w:rPr>
                      <w:sz w:val="18"/>
                      <w:szCs w:val="18"/>
                    </w:rPr>
                  </w:pPr>
                  <w:r>
                    <w:t xml:space="preserve">■ </w:t>
                  </w:r>
                  <w:r>
                    <w:rPr>
                      <w:sz w:val="18"/>
                      <w:szCs w:val="18"/>
                    </w:rPr>
                    <w:t>Flexibility / Adapt to Change</w:t>
                  </w:r>
                  <w:r>
                    <w:rPr>
                      <w:sz w:val="18"/>
                      <w:szCs w:val="18"/>
                    </w:rPr>
                    <w:tab/>
                  </w:r>
                  <w:r>
                    <w:t xml:space="preserve">■ </w:t>
                  </w:r>
                  <w:r>
                    <w:rPr>
                      <w:sz w:val="18"/>
                      <w:szCs w:val="18"/>
                    </w:rPr>
                    <w:t>Ability to Multi-Task</w:t>
                  </w:r>
                </w:p>
                <w:p w:rsidR="004D6288" w:rsidRPr="008A1070" w:rsidRDefault="004D6288" w:rsidP="002D5065">
                  <w:pPr>
                    <w:rPr>
                      <w:sz w:val="18"/>
                      <w:szCs w:val="18"/>
                    </w:rPr>
                  </w:pPr>
                  <w:r w:rsidRPr="008240B7">
                    <w:t xml:space="preserve">■ </w:t>
                  </w:r>
                  <w:r w:rsidRPr="008240B7">
                    <w:rPr>
                      <w:sz w:val="18"/>
                      <w:szCs w:val="18"/>
                    </w:rPr>
                    <w:t>Work under Stressful Conditions</w:t>
                  </w:r>
                  <w:r w:rsidRPr="008240B7">
                    <w:rPr>
                      <w:sz w:val="18"/>
                      <w:szCs w:val="18"/>
                    </w:rPr>
                    <w:tab/>
                  </w:r>
                  <w:r w:rsidR="008240B7" w:rsidRPr="008240B7">
                    <w:t xml:space="preserve">■ </w:t>
                  </w:r>
                  <w:r w:rsidRPr="008240B7">
                    <w:rPr>
                      <w:sz w:val="18"/>
                      <w:szCs w:val="18"/>
                    </w:rPr>
                    <w:t>Mathematical</w:t>
                  </w:r>
                </w:p>
                <w:p w:rsidR="004D6288" w:rsidRPr="008A1070" w:rsidRDefault="004D6288" w:rsidP="002D5065">
                  <w:pPr>
                    <w:rPr>
                      <w:sz w:val="18"/>
                      <w:szCs w:val="18"/>
                    </w:rPr>
                  </w:pPr>
                  <w:r>
                    <w:t xml:space="preserve">■ </w:t>
                  </w:r>
                  <w:r>
                    <w:rPr>
                      <w:sz w:val="18"/>
                      <w:szCs w:val="18"/>
                    </w:rPr>
                    <w:t>Business Acumen / Demeanor</w:t>
                  </w:r>
                  <w:r>
                    <w:rPr>
                      <w:sz w:val="18"/>
                      <w:szCs w:val="18"/>
                    </w:rPr>
                    <w:tab/>
                  </w:r>
                  <w:r>
                    <w:t xml:space="preserve">□ </w:t>
                  </w:r>
                  <w:r>
                    <w:rPr>
                      <w:sz w:val="18"/>
                      <w:szCs w:val="18"/>
                    </w:rPr>
                    <w:t>Other:</w:t>
                  </w:r>
                </w:p>
                <w:p w:rsidR="004D6288" w:rsidRPr="00F25492" w:rsidRDefault="004D6288" w:rsidP="002D5065">
                  <w:pPr>
                    <w:rPr>
                      <w:sz w:val="18"/>
                      <w:szCs w:val="18"/>
                    </w:rPr>
                  </w:pPr>
                </w:p>
                <w:p w:rsidR="004D6288" w:rsidRPr="00F25492" w:rsidRDefault="004D6288" w:rsidP="002D5065">
                  <w:pPr>
                    <w:rPr>
                      <w:sz w:val="18"/>
                      <w:szCs w:val="18"/>
                    </w:rPr>
                  </w:pPr>
                </w:p>
                <w:p w:rsidR="004D6288" w:rsidRPr="00F25492" w:rsidRDefault="004D6288" w:rsidP="002D5065">
                  <w:pPr>
                    <w:rPr>
                      <w:sz w:val="18"/>
                      <w:szCs w:val="18"/>
                    </w:rPr>
                  </w:pPr>
                </w:p>
                <w:p w:rsidR="004D6288" w:rsidRPr="00F25492" w:rsidRDefault="004D6288" w:rsidP="002D5065">
                  <w:pPr>
                    <w:rPr>
                      <w:sz w:val="18"/>
                      <w:szCs w:val="18"/>
                    </w:rPr>
                  </w:pPr>
                </w:p>
                <w:p w:rsidR="004D6288" w:rsidRPr="00F25492" w:rsidRDefault="004D6288" w:rsidP="002D5065">
                  <w:pPr>
                    <w:rPr>
                      <w:sz w:val="18"/>
                      <w:szCs w:val="18"/>
                    </w:rPr>
                  </w:pPr>
                </w:p>
                <w:p w:rsidR="004D6288" w:rsidRPr="00F25492" w:rsidRDefault="004D6288">
                  <w:pPr>
                    <w:rPr>
                      <w:sz w:val="18"/>
                      <w:szCs w:val="18"/>
                    </w:rPr>
                  </w:pPr>
                </w:p>
              </w:txbxContent>
            </v:textbox>
          </v:shape>
        </w:pict>
      </w:r>
    </w:p>
    <w:p w:rsidR="00EE43BB" w:rsidRPr="007C1618" w:rsidRDefault="00EE43BB" w:rsidP="002D5065">
      <w:pPr>
        <w:rPr>
          <w:sz w:val="22"/>
          <w:szCs w:val="22"/>
        </w:rPr>
      </w:pPr>
    </w:p>
    <w:p w:rsidR="00EE43BB" w:rsidRPr="007C1618" w:rsidRDefault="00EE43BB" w:rsidP="002D5065">
      <w:pPr>
        <w:rPr>
          <w:sz w:val="22"/>
          <w:szCs w:val="22"/>
        </w:rPr>
      </w:pPr>
    </w:p>
    <w:p w:rsidR="00EE43BB" w:rsidRPr="007C1618" w:rsidRDefault="00EE43BB" w:rsidP="002D5065">
      <w:pPr>
        <w:rPr>
          <w:sz w:val="22"/>
          <w:szCs w:val="22"/>
        </w:rPr>
      </w:pPr>
    </w:p>
    <w:p w:rsidR="00EE43BB" w:rsidRPr="007C1618" w:rsidRDefault="00EE43BB" w:rsidP="002D5065">
      <w:pPr>
        <w:rPr>
          <w:sz w:val="22"/>
          <w:szCs w:val="22"/>
        </w:rPr>
      </w:pPr>
    </w:p>
    <w:p w:rsidR="00EE43BB" w:rsidRPr="007C1618" w:rsidRDefault="00EE43BB" w:rsidP="002D5065">
      <w:pPr>
        <w:rPr>
          <w:sz w:val="22"/>
          <w:szCs w:val="22"/>
        </w:rPr>
      </w:pPr>
    </w:p>
    <w:p w:rsidR="00EE43BB" w:rsidRPr="007C1618" w:rsidRDefault="00EE43BB" w:rsidP="002D5065">
      <w:pPr>
        <w:rPr>
          <w:sz w:val="22"/>
          <w:szCs w:val="22"/>
        </w:rPr>
      </w:pPr>
    </w:p>
    <w:p w:rsidR="00EE43BB" w:rsidRPr="007C1618" w:rsidRDefault="00EE43BB" w:rsidP="002D5065">
      <w:pPr>
        <w:rPr>
          <w:sz w:val="22"/>
          <w:szCs w:val="22"/>
        </w:rPr>
      </w:pPr>
    </w:p>
    <w:p w:rsidR="00EE43BB" w:rsidRPr="007C1618" w:rsidRDefault="00E81A9C" w:rsidP="002D5065">
      <w:pPr>
        <w:rPr>
          <w:sz w:val="22"/>
          <w:szCs w:val="22"/>
        </w:rPr>
      </w:pPr>
      <w:r>
        <w:rPr>
          <w:noProof/>
          <w:sz w:val="22"/>
          <w:szCs w:val="22"/>
        </w:rPr>
        <w:pict>
          <v:shape id="_x0000_s1037" type="#_x0000_t202" style="position:absolute;margin-left:2in;margin-top:4.3pt;width:315pt;height:62.25pt;z-index:251660288">
            <v:textbox>
              <w:txbxContent>
                <w:p w:rsidR="004D6288" w:rsidRPr="008240B7" w:rsidRDefault="004D6288" w:rsidP="002D5065">
                  <w:pPr>
                    <w:rPr>
                      <w:sz w:val="18"/>
                      <w:szCs w:val="18"/>
                    </w:rPr>
                  </w:pPr>
                  <w:r>
                    <w:t xml:space="preserve">■ </w:t>
                  </w:r>
                  <w:r w:rsidRPr="008240B7">
                    <w:rPr>
                      <w:sz w:val="18"/>
                      <w:szCs w:val="18"/>
                    </w:rPr>
                    <w:t>Manages Direct Reports #</w:t>
                  </w:r>
                  <w:r w:rsidRPr="008240B7">
                    <w:rPr>
                      <w:sz w:val="18"/>
                      <w:szCs w:val="18"/>
                    </w:rPr>
                    <w:tab/>
                  </w:r>
                  <w:r w:rsidRPr="008240B7">
                    <w:rPr>
                      <w:sz w:val="18"/>
                      <w:szCs w:val="18"/>
                    </w:rPr>
                    <w:tab/>
                  </w:r>
                  <w:r w:rsidRPr="008240B7">
                    <w:t xml:space="preserve">■ </w:t>
                  </w:r>
                  <w:r w:rsidRPr="008240B7">
                    <w:rPr>
                      <w:sz w:val="18"/>
                      <w:szCs w:val="18"/>
                    </w:rPr>
                    <w:t>Determines Work Assignments</w:t>
                  </w:r>
                </w:p>
                <w:p w:rsidR="004D6288" w:rsidRPr="008240B7" w:rsidRDefault="008240B7" w:rsidP="002D5065">
                  <w:pPr>
                    <w:rPr>
                      <w:sz w:val="18"/>
                      <w:szCs w:val="18"/>
                    </w:rPr>
                  </w:pPr>
                  <w:r w:rsidRPr="008240B7">
                    <w:t xml:space="preserve">■ </w:t>
                  </w:r>
                  <w:r w:rsidR="004D6288" w:rsidRPr="008240B7">
                    <w:rPr>
                      <w:sz w:val="18"/>
                      <w:szCs w:val="18"/>
                    </w:rPr>
                    <w:t>Develops/Manages Budget</w:t>
                  </w:r>
                  <w:r w:rsidR="004D6288" w:rsidRPr="008240B7">
                    <w:rPr>
                      <w:sz w:val="18"/>
                      <w:szCs w:val="18"/>
                    </w:rPr>
                    <w:tab/>
                  </w:r>
                  <w:r w:rsidR="004D6288" w:rsidRPr="008240B7">
                    <w:rPr>
                      <w:sz w:val="18"/>
                      <w:szCs w:val="18"/>
                    </w:rPr>
                    <w:tab/>
                  </w:r>
                  <w:r w:rsidR="00F470DE">
                    <w:t xml:space="preserve">□ </w:t>
                  </w:r>
                  <w:r w:rsidR="004D6288" w:rsidRPr="008240B7">
                    <w:rPr>
                      <w:sz w:val="18"/>
                      <w:szCs w:val="18"/>
                    </w:rPr>
                    <w:t>Performance Planning</w:t>
                  </w:r>
                </w:p>
                <w:p w:rsidR="004D6288" w:rsidRPr="00824C65" w:rsidRDefault="00F470DE" w:rsidP="002D5065">
                  <w:pPr>
                    <w:rPr>
                      <w:sz w:val="18"/>
                      <w:szCs w:val="18"/>
                    </w:rPr>
                  </w:pPr>
                  <w:r>
                    <w:t xml:space="preserve">□ </w:t>
                  </w:r>
                  <w:r w:rsidR="004D6288" w:rsidRPr="008240B7">
                    <w:rPr>
                      <w:sz w:val="18"/>
                      <w:szCs w:val="18"/>
                    </w:rPr>
                    <w:t>Administering Company Policy</w:t>
                  </w:r>
                  <w:r w:rsidR="004D6288" w:rsidRPr="008240B7">
                    <w:rPr>
                      <w:sz w:val="18"/>
                      <w:szCs w:val="18"/>
                    </w:rPr>
                    <w:tab/>
                  </w:r>
                  <w:r>
                    <w:t xml:space="preserve">□ </w:t>
                  </w:r>
                  <w:r w:rsidR="004D6288" w:rsidRPr="008240B7">
                    <w:rPr>
                      <w:sz w:val="18"/>
                      <w:szCs w:val="18"/>
                    </w:rPr>
                    <w:t>Training &amp; Development</w:t>
                  </w:r>
                </w:p>
                <w:p w:rsidR="004D6288" w:rsidRPr="00824C65" w:rsidRDefault="00F470DE" w:rsidP="002D5065">
                  <w:pPr>
                    <w:rPr>
                      <w:sz w:val="18"/>
                      <w:szCs w:val="18"/>
                    </w:rPr>
                  </w:pPr>
                  <w:r>
                    <w:t xml:space="preserve">□ </w:t>
                  </w:r>
                  <w:r w:rsidR="004D6288">
                    <w:rPr>
                      <w:sz w:val="18"/>
                      <w:szCs w:val="18"/>
                    </w:rPr>
                    <w:t>Recruiting / Staffing</w:t>
                  </w:r>
                  <w:r w:rsidR="004D6288">
                    <w:rPr>
                      <w:sz w:val="18"/>
                      <w:szCs w:val="18"/>
                    </w:rPr>
                    <w:tab/>
                  </w:r>
                  <w:r w:rsidR="004D6288">
                    <w:rPr>
                      <w:sz w:val="18"/>
                      <w:szCs w:val="18"/>
                    </w:rPr>
                    <w:tab/>
                  </w:r>
                  <w:r>
                    <w:t xml:space="preserve">□ </w:t>
                  </w:r>
                  <w:r w:rsidR="004D6288">
                    <w:rPr>
                      <w:sz w:val="18"/>
                      <w:szCs w:val="18"/>
                    </w:rPr>
                    <w:t>Discipline / Employee Relations</w:t>
                  </w:r>
                </w:p>
                <w:p w:rsidR="004D6288" w:rsidRPr="00824C65" w:rsidRDefault="004D6288" w:rsidP="002D5065">
                  <w:pPr>
                    <w:rPr>
                      <w:sz w:val="18"/>
                      <w:szCs w:val="18"/>
                    </w:rPr>
                  </w:pPr>
                </w:p>
                <w:p w:rsidR="004D6288" w:rsidRDefault="004D6288"/>
              </w:txbxContent>
            </v:textbox>
          </v:shape>
        </w:pict>
      </w:r>
      <w:r>
        <w:rPr>
          <w:noProof/>
          <w:sz w:val="22"/>
          <w:szCs w:val="22"/>
        </w:rPr>
        <w:pict>
          <v:shape id="_x0000_s1036" type="#_x0000_t202" style="position:absolute;margin-left:36pt;margin-top:4.3pt;width:108pt;height:62.25pt;z-index:251659264">
            <v:textbox style="mso-next-textbox:#_x0000_s1036">
              <w:txbxContent>
                <w:p w:rsidR="004D6288" w:rsidRDefault="004D6288" w:rsidP="002D5065">
                  <w:pPr>
                    <w:jc w:val="center"/>
                    <w:rPr>
                      <w:b/>
                      <w:sz w:val="20"/>
                      <w:szCs w:val="20"/>
                    </w:rPr>
                  </w:pPr>
                </w:p>
                <w:p w:rsidR="004D6288" w:rsidRPr="00824C65" w:rsidRDefault="004D6288" w:rsidP="00D103FB">
                  <w:pPr>
                    <w:jc w:val="center"/>
                    <w:rPr>
                      <w:b/>
                      <w:sz w:val="20"/>
                      <w:szCs w:val="20"/>
                    </w:rPr>
                  </w:pPr>
                  <w:r w:rsidRPr="00824C65">
                    <w:rPr>
                      <w:b/>
                      <w:sz w:val="20"/>
                      <w:szCs w:val="20"/>
                    </w:rPr>
                    <w:t>Supervisory Skills/Requirements</w:t>
                  </w:r>
                  <w:r>
                    <w:rPr>
                      <w:b/>
                      <w:sz w:val="20"/>
                      <w:szCs w:val="20"/>
                    </w:rPr>
                    <w:t xml:space="preserve"> / Project Engineer</w:t>
                  </w:r>
                </w:p>
              </w:txbxContent>
            </v:textbox>
          </v:shape>
        </w:pict>
      </w:r>
    </w:p>
    <w:p w:rsidR="00EE43BB" w:rsidRPr="007C1618" w:rsidRDefault="00EE43BB" w:rsidP="002D5065">
      <w:pPr>
        <w:rPr>
          <w:sz w:val="22"/>
          <w:szCs w:val="22"/>
        </w:rPr>
      </w:pPr>
    </w:p>
    <w:p w:rsidR="00EE43BB" w:rsidRPr="007C1618" w:rsidRDefault="00EE43BB" w:rsidP="002D5065">
      <w:pPr>
        <w:rPr>
          <w:sz w:val="22"/>
          <w:szCs w:val="22"/>
        </w:rPr>
      </w:pPr>
    </w:p>
    <w:p w:rsidR="00EE43BB" w:rsidRPr="007C1618" w:rsidRDefault="00EE43BB" w:rsidP="002D5065">
      <w:pPr>
        <w:rPr>
          <w:sz w:val="22"/>
          <w:szCs w:val="22"/>
        </w:rPr>
      </w:pPr>
    </w:p>
    <w:p w:rsidR="00EE43BB" w:rsidRPr="007C1618" w:rsidRDefault="00EE43BB" w:rsidP="002D5065">
      <w:pPr>
        <w:rPr>
          <w:sz w:val="22"/>
          <w:szCs w:val="22"/>
        </w:rPr>
      </w:pPr>
    </w:p>
    <w:sectPr w:rsidR="00EE43BB" w:rsidRPr="007C1618" w:rsidSect="00EE43BB">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C58" w:rsidRDefault="007E3C58" w:rsidP="00137C1C">
      <w:r>
        <w:separator/>
      </w:r>
    </w:p>
  </w:endnote>
  <w:endnote w:type="continuationSeparator" w:id="0">
    <w:p w:rsidR="007E3C58" w:rsidRDefault="007E3C58" w:rsidP="00137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C58" w:rsidRDefault="007E3C58" w:rsidP="00137C1C">
      <w:r>
        <w:separator/>
      </w:r>
    </w:p>
  </w:footnote>
  <w:footnote w:type="continuationSeparator" w:id="0">
    <w:p w:rsidR="007E3C58" w:rsidRDefault="007E3C58" w:rsidP="00137C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029B"/>
    <w:multiLevelType w:val="hybridMultilevel"/>
    <w:tmpl w:val="2B7E08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D47E0D"/>
    <w:multiLevelType w:val="hybridMultilevel"/>
    <w:tmpl w:val="F3ACB46C"/>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BF335D9"/>
    <w:multiLevelType w:val="hybridMultilevel"/>
    <w:tmpl w:val="A0B01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337F1A"/>
    <w:multiLevelType w:val="hybridMultilevel"/>
    <w:tmpl w:val="B170B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16DAD"/>
    <w:multiLevelType w:val="hybridMultilevel"/>
    <w:tmpl w:val="C0367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757BAE"/>
    <w:multiLevelType w:val="hybridMultilevel"/>
    <w:tmpl w:val="27543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B219E0"/>
    <w:multiLevelType w:val="hybridMultilevel"/>
    <w:tmpl w:val="A2ECAB9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5362"/>
  </w:hdrShapeDefaults>
  <w:footnotePr>
    <w:footnote w:id="-1"/>
    <w:footnote w:id="0"/>
  </w:footnotePr>
  <w:endnotePr>
    <w:endnote w:id="-1"/>
    <w:endnote w:id="0"/>
  </w:endnotePr>
  <w:compat/>
  <w:rsids>
    <w:rsidRoot w:val="002666F5"/>
    <w:rsid w:val="00016326"/>
    <w:rsid w:val="00063452"/>
    <w:rsid w:val="00073378"/>
    <w:rsid w:val="0008710F"/>
    <w:rsid w:val="000F071E"/>
    <w:rsid w:val="00105155"/>
    <w:rsid w:val="001302E6"/>
    <w:rsid w:val="001327FD"/>
    <w:rsid w:val="00137C1C"/>
    <w:rsid w:val="001833E9"/>
    <w:rsid w:val="0018410B"/>
    <w:rsid w:val="001940A5"/>
    <w:rsid w:val="00195051"/>
    <w:rsid w:val="001D573C"/>
    <w:rsid w:val="001E5160"/>
    <w:rsid w:val="00211A0B"/>
    <w:rsid w:val="0024109C"/>
    <w:rsid w:val="002666F5"/>
    <w:rsid w:val="00266B65"/>
    <w:rsid w:val="002A781A"/>
    <w:rsid w:val="002D5065"/>
    <w:rsid w:val="00344E68"/>
    <w:rsid w:val="00344F11"/>
    <w:rsid w:val="0036492B"/>
    <w:rsid w:val="003673B0"/>
    <w:rsid w:val="003C593B"/>
    <w:rsid w:val="003D4F62"/>
    <w:rsid w:val="003F7837"/>
    <w:rsid w:val="004A4A10"/>
    <w:rsid w:val="004D6288"/>
    <w:rsid w:val="004F62CA"/>
    <w:rsid w:val="00507F53"/>
    <w:rsid w:val="00512FBE"/>
    <w:rsid w:val="00517C23"/>
    <w:rsid w:val="0060129B"/>
    <w:rsid w:val="00612C28"/>
    <w:rsid w:val="00617420"/>
    <w:rsid w:val="00635EC1"/>
    <w:rsid w:val="006E6DA6"/>
    <w:rsid w:val="00730047"/>
    <w:rsid w:val="00731684"/>
    <w:rsid w:val="0076368F"/>
    <w:rsid w:val="0078678F"/>
    <w:rsid w:val="007C1618"/>
    <w:rsid w:val="007D2D7C"/>
    <w:rsid w:val="007E3C58"/>
    <w:rsid w:val="008118C0"/>
    <w:rsid w:val="008240B7"/>
    <w:rsid w:val="00825830"/>
    <w:rsid w:val="008975DA"/>
    <w:rsid w:val="00946C2C"/>
    <w:rsid w:val="00987439"/>
    <w:rsid w:val="00997981"/>
    <w:rsid w:val="00A04599"/>
    <w:rsid w:val="00A128F0"/>
    <w:rsid w:val="00A8203E"/>
    <w:rsid w:val="00A84D72"/>
    <w:rsid w:val="00AB50D2"/>
    <w:rsid w:val="00B16A96"/>
    <w:rsid w:val="00B63793"/>
    <w:rsid w:val="00C274B0"/>
    <w:rsid w:val="00C4016F"/>
    <w:rsid w:val="00C575DF"/>
    <w:rsid w:val="00C76AE7"/>
    <w:rsid w:val="00CF267C"/>
    <w:rsid w:val="00D103FB"/>
    <w:rsid w:val="00D60472"/>
    <w:rsid w:val="00E029F9"/>
    <w:rsid w:val="00E40D0F"/>
    <w:rsid w:val="00E57667"/>
    <w:rsid w:val="00E64AEF"/>
    <w:rsid w:val="00E76547"/>
    <w:rsid w:val="00E76EF1"/>
    <w:rsid w:val="00E81A9C"/>
    <w:rsid w:val="00EB1F1D"/>
    <w:rsid w:val="00EE43BB"/>
    <w:rsid w:val="00F1221A"/>
    <w:rsid w:val="00F15317"/>
    <w:rsid w:val="00F16706"/>
    <w:rsid w:val="00F26A09"/>
    <w:rsid w:val="00F470DE"/>
    <w:rsid w:val="00FA5602"/>
    <w:rsid w:val="00FF3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FBE"/>
    <w:rPr>
      <w:sz w:val="24"/>
      <w:szCs w:val="24"/>
    </w:rPr>
  </w:style>
  <w:style w:type="paragraph" w:styleId="Heading2">
    <w:name w:val="heading 2"/>
    <w:basedOn w:val="Normal"/>
    <w:next w:val="Normal"/>
    <w:link w:val="Heading2Char"/>
    <w:qFormat/>
    <w:rsid w:val="008240B7"/>
    <w:pPr>
      <w:keepNext/>
      <w:outlineLvl w:val="1"/>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5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37C1C"/>
    <w:pPr>
      <w:tabs>
        <w:tab w:val="center" w:pos="4680"/>
        <w:tab w:val="right" w:pos="9360"/>
      </w:tabs>
    </w:pPr>
  </w:style>
  <w:style w:type="character" w:customStyle="1" w:styleId="HeaderChar">
    <w:name w:val="Header Char"/>
    <w:basedOn w:val="DefaultParagraphFont"/>
    <w:link w:val="Header"/>
    <w:rsid w:val="00137C1C"/>
    <w:rPr>
      <w:sz w:val="24"/>
      <w:szCs w:val="24"/>
    </w:rPr>
  </w:style>
  <w:style w:type="paragraph" w:styleId="Footer">
    <w:name w:val="footer"/>
    <w:basedOn w:val="Normal"/>
    <w:link w:val="FooterChar"/>
    <w:rsid w:val="00137C1C"/>
    <w:pPr>
      <w:tabs>
        <w:tab w:val="center" w:pos="4680"/>
        <w:tab w:val="right" w:pos="9360"/>
      </w:tabs>
    </w:pPr>
  </w:style>
  <w:style w:type="character" w:customStyle="1" w:styleId="FooterChar">
    <w:name w:val="Footer Char"/>
    <w:basedOn w:val="DefaultParagraphFont"/>
    <w:link w:val="Footer"/>
    <w:rsid w:val="00137C1C"/>
    <w:rPr>
      <w:sz w:val="24"/>
      <w:szCs w:val="24"/>
    </w:rPr>
  </w:style>
  <w:style w:type="paragraph" w:styleId="BalloonText">
    <w:name w:val="Balloon Text"/>
    <w:basedOn w:val="Normal"/>
    <w:link w:val="BalloonTextChar"/>
    <w:rsid w:val="004D6288"/>
    <w:rPr>
      <w:rFonts w:ascii="Tahoma" w:hAnsi="Tahoma" w:cs="Tahoma"/>
      <w:sz w:val="16"/>
      <w:szCs w:val="16"/>
    </w:rPr>
  </w:style>
  <w:style w:type="character" w:customStyle="1" w:styleId="BalloonTextChar">
    <w:name w:val="Balloon Text Char"/>
    <w:basedOn w:val="DefaultParagraphFont"/>
    <w:link w:val="BalloonText"/>
    <w:rsid w:val="004D6288"/>
    <w:rPr>
      <w:rFonts w:ascii="Tahoma" w:hAnsi="Tahoma" w:cs="Tahoma"/>
      <w:sz w:val="16"/>
      <w:szCs w:val="16"/>
    </w:rPr>
  </w:style>
  <w:style w:type="character" w:customStyle="1" w:styleId="Heading2Char">
    <w:name w:val="Heading 2 Char"/>
    <w:basedOn w:val="DefaultParagraphFont"/>
    <w:link w:val="Heading2"/>
    <w:rsid w:val="008240B7"/>
    <w:rPr>
      <w:rFonts w:ascii="Tahoma" w:hAnsi="Tahoma" w:cs="Tahoma"/>
      <w:b/>
      <w:bCs/>
      <w:sz w:val="24"/>
      <w:szCs w:val="24"/>
      <w:u w:val="single"/>
    </w:rPr>
  </w:style>
  <w:style w:type="paragraph" w:styleId="ListParagraph">
    <w:name w:val="List Paragraph"/>
    <w:basedOn w:val="Normal"/>
    <w:uiPriority w:val="34"/>
    <w:qFormat/>
    <w:rsid w:val="00B16A96"/>
    <w:pPr>
      <w:ind w:left="720"/>
      <w:contextualSpacing/>
    </w:pPr>
  </w:style>
</w:styles>
</file>

<file path=word/webSettings.xml><?xml version="1.0" encoding="utf-8"?>
<w:webSettings xmlns:r="http://schemas.openxmlformats.org/officeDocument/2006/relationships" xmlns:w="http://schemas.openxmlformats.org/wordprocessingml/2006/main">
  <w:divs>
    <w:div w:id="18337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CBC82D.7A717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25B61-89A8-459C-99AF-5C18F3A1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DEB</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jocampo</dc:creator>
  <cp:lastModifiedBy>Debora Smith</cp:lastModifiedBy>
  <cp:revision>4</cp:revision>
  <cp:lastPrinted>2012-02-02T00:39:00Z</cp:lastPrinted>
  <dcterms:created xsi:type="dcterms:W3CDTF">2014-11-18T20:13:00Z</dcterms:created>
  <dcterms:modified xsi:type="dcterms:W3CDTF">2014-11-18T20:17:00Z</dcterms:modified>
</cp:coreProperties>
</file>